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03" w:rsidRPr="00F31EF8" w:rsidRDefault="00256803" w:rsidP="00256803">
      <w:pPr>
        <w:rPr>
          <w:b/>
        </w:rPr>
      </w:pPr>
      <w:r w:rsidRPr="00F31EF8">
        <w:rPr>
          <w:b/>
        </w:rPr>
        <w:t>Учебный план дополнительной профессиональной программы повышения квалификации врачей-</w:t>
      </w:r>
      <w:proofErr w:type="gramStart"/>
      <w:r w:rsidRPr="00F31EF8">
        <w:rPr>
          <w:b/>
        </w:rPr>
        <w:t>педиатров  со</w:t>
      </w:r>
      <w:proofErr w:type="gramEnd"/>
      <w:r w:rsidRPr="00F31EF8">
        <w:rPr>
          <w:b/>
        </w:rPr>
        <w:t xml:space="preserve"> сроком освоения </w:t>
      </w:r>
      <w:r>
        <w:rPr>
          <w:b/>
        </w:rPr>
        <w:t>72</w:t>
      </w:r>
      <w:r w:rsidRPr="00F31EF8">
        <w:rPr>
          <w:b/>
        </w:rPr>
        <w:t xml:space="preserve"> академических час</w:t>
      </w:r>
      <w:r>
        <w:rPr>
          <w:b/>
        </w:rPr>
        <w:t>а</w:t>
      </w:r>
      <w:r w:rsidRPr="00F31EF8">
        <w:rPr>
          <w:b/>
        </w:rPr>
        <w:t xml:space="preserve"> по </w:t>
      </w:r>
      <w:r>
        <w:rPr>
          <w:b/>
        </w:rPr>
        <w:t>теме</w:t>
      </w:r>
      <w:r w:rsidRPr="00F31EF8">
        <w:rPr>
          <w:b/>
        </w:rPr>
        <w:t xml:space="preserve"> </w:t>
      </w:r>
      <w:r w:rsidRPr="00791C51">
        <w:rPr>
          <w:b/>
        </w:rPr>
        <w:t>«Актуальные вопросы вакцинопрофилактики и иммунотерапии»</w:t>
      </w:r>
    </w:p>
    <w:p w:rsidR="00256803" w:rsidRDefault="00256803" w:rsidP="00256803">
      <w:pPr>
        <w:jc w:val="both"/>
      </w:pPr>
      <w:r w:rsidRPr="002B215F">
        <w:t xml:space="preserve">Продолжительность обучения: </w:t>
      </w:r>
      <w:r>
        <w:t>72</w:t>
      </w:r>
      <w:r w:rsidRPr="002B215F">
        <w:t xml:space="preserve"> академических час</w:t>
      </w:r>
      <w:r>
        <w:t xml:space="preserve">а, 2 </w:t>
      </w:r>
      <w:proofErr w:type="spellStart"/>
      <w:r>
        <w:t>з.е</w:t>
      </w:r>
      <w:proofErr w:type="spellEnd"/>
      <w:r>
        <w:t>.</w:t>
      </w:r>
    </w:p>
    <w:p w:rsidR="00256803" w:rsidRDefault="00256803" w:rsidP="00256803">
      <w:pPr>
        <w:jc w:val="both"/>
      </w:pPr>
    </w:p>
    <w:tbl>
      <w:tblPr>
        <w:tblW w:w="106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8"/>
        <w:gridCol w:w="4111"/>
        <w:gridCol w:w="708"/>
        <w:gridCol w:w="623"/>
        <w:gridCol w:w="624"/>
        <w:gridCol w:w="624"/>
        <w:gridCol w:w="624"/>
        <w:gridCol w:w="624"/>
        <w:gridCol w:w="1276"/>
        <w:gridCol w:w="992"/>
      </w:tblGrid>
      <w:tr w:rsidR="00256803" w:rsidRPr="00346E99" w:rsidTr="00256803">
        <w:trPr>
          <w:tblHeader/>
        </w:trPr>
        <w:tc>
          <w:tcPr>
            <w:tcW w:w="488" w:type="dxa"/>
            <w:vMerge w:val="restart"/>
            <w:tcMar>
              <w:left w:w="57" w:type="dxa"/>
              <w:right w:w="57" w:type="dxa"/>
            </w:tcMar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Код</w:t>
            </w:r>
          </w:p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  <w:vMerge w:val="restart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256803" w:rsidRPr="00346E99" w:rsidRDefault="00256803" w:rsidP="00032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Трудоёмкость</w:t>
            </w:r>
          </w:p>
          <w:p w:rsidR="00256803" w:rsidRPr="00346E99" w:rsidRDefault="00256803" w:rsidP="00032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(акад. час)</w:t>
            </w:r>
          </w:p>
        </w:tc>
        <w:tc>
          <w:tcPr>
            <w:tcW w:w="3119" w:type="dxa"/>
            <w:gridSpan w:val="5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textDirection w:val="btLr"/>
          </w:tcPr>
          <w:p w:rsidR="00256803" w:rsidRPr="00346E99" w:rsidRDefault="00256803" w:rsidP="00032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92" w:type="dxa"/>
            <w:vMerge w:val="restart"/>
            <w:textDirection w:val="btLr"/>
          </w:tcPr>
          <w:p w:rsidR="00256803" w:rsidRPr="00346E99" w:rsidRDefault="00256803" w:rsidP="00032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Форма</w:t>
            </w:r>
          </w:p>
          <w:p w:rsidR="00256803" w:rsidRPr="00346E99" w:rsidRDefault="00256803" w:rsidP="00032C0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контроля</w:t>
            </w:r>
          </w:p>
        </w:tc>
      </w:tr>
      <w:tr w:rsidR="00256803" w:rsidRPr="00346E99" w:rsidTr="00256803">
        <w:trPr>
          <w:cantSplit/>
          <w:trHeight w:val="1407"/>
          <w:tblHeader/>
        </w:trPr>
        <w:tc>
          <w:tcPr>
            <w:tcW w:w="488" w:type="dxa"/>
            <w:vMerge/>
          </w:tcPr>
          <w:p w:rsidR="00256803" w:rsidRPr="00346E99" w:rsidRDefault="00256803" w:rsidP="00032C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56803" w:rsidRPr="00346E99" w:rsidRDefault="00256803" w:rsidP="00032C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СЗ/ПЗ</w:t>
            </w:r>
          </w:p>
        </w:tc>
        <w:tc>
          <w:tcPr>
            <w:tcW w:w="624" w:type="dxa"/>
            <w:textDirection w:val="btLr"/>
            <w:vAlign w:val="center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 xml:space="preserve">ОСК </w:t>
            </w:r>
          </w:p>
        </w:tc>
        <w:tc>
          <w:tcPr>
            <w:tcW w:w="624" w:type="dxa"/>
            <w:textDirection w:val="btLr"/>
            <w:vAlign w:val="center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Стажировка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ДО</w:t>
            </w:r>
          </w:p>
        </w:tc>
        <w:tc>
          <w:tcPr>
            <w:tcW w:w="1276" w:type="dxa"/>
            <w:vMerge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803" w:rsidRPr="00346E99" w:rsidTr="00256803">
        <w:tc>
          <w:tcPr>
            <w:tcW w:w="10694" w:type="dxa"/>
            <w:gridSpan w:val="10"/>
          </w:tcPr>
          <w:p w:rsidR="00256803" w:rsidRPr="00346E99" w:rsidRDefault="00256803" w:rsidP="00032C08">
            <w:pPr>
              <w:jc w:val="both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 xml:space="preserve"> Учебный модуль 1 «Общие вопросы вакцинопрофилактики.» </w:t>
            </w:r>
            <w:r w:rsidRPr="00346E99">
              <w:rPr>
                <w:sz w:val="20"/>
                <w:szCs w:val="20"/>
              </w:rPr>
              <w:t xml:space="preserve">А/02.7, </w:t>
            </w:r>
            <w:proofErr w:type="gramStart"/>
            <w:r w:rsidRPr="00346E99">
              <w:rPr>
                <w:sz w:val="20"/>
                <w:szCs w:val="20"/>
              </w:rPr>
              <w:t>А</w:t>
            </w:r>
            <w:proofErr w:type="gramEnd"/>
            <w:r w:rsidRPr="00346E99">
              <w:rPr>
                <w:sz w:val="20"/>
                <w:szCs w:val="20"/>
              </w:rPr>
              <w:t>/03.7, A/04.7, А/02.8, A/03.8</w:t>
            </w:r>
            <w:r w:rsidRPr="00346E99">
              <w:rPr>
                <w:sz w:val="20"/>
                <w:szCs w:val="20"/>
              </w:rPr>
              <w:tab/>
            </w:r>
          </w:p>
        </w:tc>
      </w:tr>
      <w:tr w:rsidR="00256803" w:rsidRPr="00346E99" w:rsidTr="00256803">
        <w:tc>
          <w:tcPr>
            <w:tcW w:w="488" w:type="dxa"/>
          </w:tcPr>
          <w:p w:rsidR="00256803" w:rsidRPr="00346E99" w:rsidRDefault="00256803" w:rsidP="00032C08">
            <w:pPr>
              <w:jc w:val="both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56803" w:rsidRPr="00346E99" w:rsidRDefault="00256803" w:rsidP="00032C08">
            <w:pPr>
              <w:jc w:val="both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Основные понятия. Современные достижения и исторические аспекты вакцинации. Правовые основы иммунопрофилактики инфекционных заболеваний. Принципы организации вакцинопрофилактики в РФ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УК-1, УК-2,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ПК-4, ПК-5,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ПК-6, ПК-10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</w:t>
            </w:r>
          </w:p>
        </w:tc>
      </w:tr>
      <w:tr w:rsidR="00256803" w:rsidRPr="00346E99" w:rsidTr="00256803">
        <w:tc>
          <w:tcPr>
            <w:tcW w:w="488" w:type="dxa"/>
          </w:tcPr>
          <w:p w:rsidR="00256803" w:rsidRPr="00346E99" w:rsidRDefault="00256803" w:rsidP="00032C08">
            <w:pPr>
              <w:snapToGrid w:val="0"/>
              <w:rPr>
                <w:bCs/>
                <w:sz w:val="20"/>
                <w:szCs w:val="20"/>
              </w:rPr>
            </w:pPr>
            <w:r w:rsidRPr="00346E9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56803" w:rsidRPr="00346E99" w:rsidRDefault="00256803" w:rsidP="00032C08">
            <w:pPr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Противопоказания к вакцинации. Нежелательные явления при проведении прививок.</w:t>
            </w:r>
          </w:p>
          <w:p w:rsidR="00256803" w:rsidRPr="00346E99" w:rsidRDefault="00256803" w:rsidP="00032C08">
            <w:pPr>
              <w:snapToGrid w:val="0"/>
              <w:jc w:val="both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Мировые программы иммунизации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УК-1, УК-2,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ПК-4, ПК-5,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ПК-6  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</w:t>
            </w:r>
          </w:p>
        </w:tc>
      </w:tr>
      <w:tr w:rsidR="00256803" w:rsidRPr="00346E99" w:rsidTr="00256803">
        <w:tc>
          <w:tcPr>
            <w:tcW w:w="4599" w:type="dxa"/>
            <w:gridSpan w:val="2"/>
          </w:tcPr>
          <w:p w:rsidR="00256803" w:rsidRPr="00346E99" w:rsidRDefault="00256803" w:rsidP="00032C08">
            <w:pPr>
              <w:jc w:val="right"/>
              <w:rPr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УК-1, УК-2</w:t>
            </w:r>
          </w:p>
          <w:p w:rsidR="00256803" w:rsidRPr="00346E99" w:rsidRDefault="00256803" w:rsidP="00032C08">
            <w:pPr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ПК-4 ПК-5,</w:t>
            </w:r>
          </w:p>
          <w:p w:rsidR="00256803" w:rsidRPr="00346E99" w:rsidRDefault="00256803" w:rsidP="00032C08">
            <w:pPr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ПК-</w:t>
            </w:r>
            <w:proofErr w:type="gramStart"/>
            <w:r w:rsidRPr="00346E99">
              <w:rPr>
                <w:b/>
                <w:sz w:val="20"/>
                <w:szCs w:val="20"/>
              </w:rPr>
              <w:t>6,ПК</w:t>
            </w:r>
            <w:proofErr w:type="gramEnd"/>
            <w:r w:rsidRPr="00346E99">
              <w:rPr>
                <w:b/>
                <w:sz w:val="20"/>
                <w:szCs w:val="20"/>
              </w:rPr>
              <w:t>-10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ПА</w:t>
            </w:r>
          </w:p>
        </w:tc>
      </w:tr>
      <w:tr w:rsidR="00256803" w:rsidRPr="00346E99" w:rsidTr="00256803">
        <w:tc>
          <w:tcPr>
            <w:tcW w:w="10694" w:type="dxa"/>
            <w:gridSpan w:val="10"/>
          </w:tcPr>
          <w:p w:rsidR="00256803" w:rsidRPr="00346E99" w:rsidRDefault="00256803" w:rsidP="00032C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 xml:space="preserve">Учебный модуль 2 «Вакцинация в рамках национального календаря прививок» </w:t>
            </w:r>
            <w:r w:rsidRPr="00346E99">
              <w:rPr>
                <w:iCs/>
                <w:color w:val="333333"/>
                <w:sz w:val="20"/>
                <w:szCs w:val="20"/>
              </w:rPr>
              <w:t>А/01.7</w:t>
            </w:r>
            <w:proofErr w:type="gramStart"/>
            <w:r w:rsidRPr="00346E99">
              <w:rPr>
                <w:iCs/>
                <w:color w:val="333333"/>
                <w:sz w:val="20"/>
                <w:szCs w:val="20"/>
              </w:rPr>
              <w:t>,</w:t>
            </w:r>
            <w:r w:rsidRPr="00346E99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46E99">
              <w:rPr>
                <w:iCs/>
                <w:color w:val="333333"/>
                <w:sz w:val="20"/>
                <w:szCs w:val="20"/>
              </w:rPr>
              <w:t>А</w:t>
            </w:r>
            <w:proofErr w:type="gramEnd"/>
            <w:r w:rsidRPr="00346E99">
              <w:rPr>
                <w:iCs/>
                <w:color w:val="333333"/>
                <w:sz w:val="20"/>
                <w:szCs w:val="20"/>
              </w:rPr>
              <w:t xml:space="preserve">/03.7, </w:t>
            </w:r>
            <w:r w:rsidRPr="00346E99">
              <w:rPr>
                <w:color w:val="000000"/>
                <w:sz w:val="20"/>
                <w:szCs w:val="20"/>
              </w:rPr>
              <w:t xml:space="preserve">А/02.7, A/04.7, </w:t>
            </w:r>
            <w:r w:rsidRPr="00346E99">
              <w:rPr>
                <w:sz w:val="20"/>
                <w:szCs w:val="20"/>
              </w:rPr>
              <w:t>А/01.8, A/03.8</w:t>
            </w:r>
          </w:p>
        </w:tc>
      </w:tr>
      <w:tr w:rsidR="00256803" w:rsidRPr="00346E99" w:rsidTr="00256803">
        <w:trPr>
          <w:trHeight w:val="2591"/>
        </w:trPr>
        <w:tc>
          <w:tcPr>
            <w:tcW w:w="488" w:type="dxa"/>
          </w:tcPr>
          <w:p w:rsidR="00256803" w:rsidRPr="00346E99" w:rsidRDefault="00256803" w:rsidP="00032C08">
            <w:pPr>
              <w:snapToGrid w:val="0"/>
              <w:rPr>
                <w:bCs/>
                <w:sz w:val="20"/>
                <w:szCs w:val="20"/>
              </w:rPr>
            </w:pPr>
            <w:r w:rsidRPr="00346E9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56803" w:rsidRPr="00346E99" w:rsidRDefault="00256803" w:rsidP="00032C08">
            <w:pPr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Вирусный гепатит В, туберкулез: </w:t>
            </w:r>
            <w:proofErr w:type="spellStart"/>
            <w:r w:rsidRPr="00346E99">
              <w:rPr>
                <w:sz w:val="20"/>
                <w:szCs w:val="20"/>
              </w:rPr>
              <w:t>эпидем</w:t>
            </w:r>
            <w:proofErr w:type="spellEnd"/>
            <w:r w:rsidRPr="00346E99">
              <w:rPr>
                <w:sz w:val="20"/>
                <w:szCs w:val="20"/>
              </w:rPr>
              <w:t>. ситуация, вакцины и схемы их применения, эффективность и безопасность.</w:t>
            </w:r>
          </w:p>
          <w:p w:rsidR="00256803" w:rsidRPr="00346E99" w:rsidRDefault="00256803" w:rsidP="00032C0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46E99">
              <w:rPr>
                <w:sz w:val="20"/>
                <w:szCs w:val="20"/>
              </w:rPr>
              <w:t>Пневмокококковая</w:t>
            </w:r>
            <w:proofErr w:type="spellEnd"/>
            <w:r w:rsidRPr="00346E99">
              <w:rPr>
                <w:sz w:val="20"/>
                <w:szCs w:val="20"/>
              </w:rPr>
              <w:t xml:space="preserve">  и</w:t>
            </w:r>
            <w:proofErr w:type="gramEnd"/>
            <w:r w:rsidRPr="00346E99">
              <w:rPr>
                <w:sz w:val="20"/>
                <w:szCs w:val="20"/>
              </w:rPr>
              <w:t xml:space="preserve"> гемофильная инфекция: эпидемиологическая ситуация, вакцины и схемы их применения, эффективность и безопасность.</w:t>
            </w:r>
          </w:p>
          <w:p w:rsidR="00256803" w:rsidRPr="00346E99" w:rsidRDefault="00256803" w:rsidP="00032C08">
            <w:pPr>
              <w:snapToGrid w:val="0"/>
              <w:jc w:val="both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Коклюш, дифтерия, столбняк, полиомиелит: эпидемиологическая ситуация, вакцины и схемы их применения, эффективность и безопасность   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>УК-1, ПК-4, ПК-5, 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>ПК</w:t>
            </w:r>
          </w:p>
        </w:tc>
      </w:tr>
      <w:tr w:rsidR="00256803" w:rsidRPr="00346E99" w:rsidTr="00256803">
        <w:tc>
          <w:tcPr>
            <w:tcW w:w="488" w:type="dxa"/>
          </w:tcPr>
          <w:p w:rsidR="00256803" w:rsidRPr="00346E99" w:rsidRDefault="00256803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56803" w:rsidRPr="00346E99" w:rsidRDefault="00256803" w:rsidP="00032C08">
            <w:pPr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Грипп: эпидемиологическая ситуация, вакцины и схемы их применения, эффективность и безопасность</w:t>
            </w:r>
          </w:p>
          <w:p w:rsidR="00256803" w:rsidRPr="00346E99" w:rsidRDefault="00256803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 xml:space="preserve">Корь, краснуха, эпидемический паротит: эпидемиологическая ситуация, вакцины и схемы их применения, эффективность и безопасность   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УК-1, ПК-4,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ПК-5, 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</w:t>
            </w:r>
          </w:p>
        </w:tc>
      </w:tr>
      <w:tr w:rsidR="00256803" w:rsidRPr="00346E99" w:rsidTr="00256803">
        <w:tc>
          <w:tcPr>
            <w:tcW w:w="4599" w:type="dxa"/>
            <w:gridSpan w:val="2"/>
          </w:tcPr>
          <w:p w:rsidR="00256803" w:rsidRPr="00346E99" w:rsidRDefault="00256803" w:rsidP="00032C08">
            <w:pPr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 xml:space="preserve">УК-1, ПК-4, </w:t>
            </w:r>
          </w:p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ПК-5, 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ПА</w:t>
            </w:r>
          </w:p>
        </w:tc>
      </w:tr>
      <w:tr w:rsidR="00256803" w:rsidRPr="00346E99" w:rsidTr="00256803">
        <w:tc>
          <w:tcPr>
            <w:tcW w:w="10694" w:type="dxa"/>
            <w:gridSpan w:val="10"/>
          </w:tcPr>
          <w:p w:rsidR="00256803" w:rsidRPr="00346E99" w:rsidRDefault="00256803" w:rsidP="00032C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 xml:space="preserve">Учебный модуль 3: «Вакцинация в рамках календаря прививок по эпидемиологическим показаниям» </w:t>
            </w:r>
            <w:r w:rsidRPr="00346E99">
              <w:rPr>
                <w:iCs/>
                <w:color w:val="333333"/>
                <w:sz w:val="20"/>
                <w:szCs w:val="20"/>
              </w:rPr>
              <w:t>А/01.7</w:t>
            </w:r>
            <w:proofErr w:type="gramStart"/>
            <w:r w:rsidRPr="00346E99">
              <w:rPr>
                <w:iCs/>
                <w:color w:val="333333"/>
                <w:sz w:val="20"/>
                <w:szCs w:val="20"/>
              </w:rPr>
              <w:t>,</w:t>
            </w:r>
            <w:r w:rsidRPr="00346E99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46E99">
              <w:rPr>
                <w:iCs/>
                <w:color w:val="333333"/>
                <w:sz w:val="20"/>
                <w:szCs w:val="20"/>
              </w:rPr>
              <w:t>А</w:t>
            </w:r>
            <w:proofErr w:type="gramEnd"/>
            <w:r w:rsidRPr="00346E99">
              <w:rPr>
                <w:iCs/>
                <w:color w:val="333333"/>
                <w:sz w:val="20"/>
                <w:szCs w:val="20"/>
              </w:rPr>
              <w:t>/03.7,</w:t>
            </w:r>
            <w:r w:rsidRPr="00346E99">
              <w:rPr>
                <w:color w:val="000000"/>
                <w:sz w:val="20"/>
                <w:szCs w:val="20"/>
              </w:rPr>
              <w:t xml:space="preserve">А/02.7, A/04.7, </w:t>
            </w:r>
            <w:r w:rsidRPr="00346E99">
              <w:rPr>
                <w:sz w:val="20"/>
                <w:szCs w:val="20"/>
              </w:rPr>
              <w:t>А/01.8, A/03.8</w:t>
            </w:r>
          </w:p>
        </w:tc>
      </w:tr>
      <w:tr w:rsidR="00256803" w:rsidRPr="00346E99" w:rsidTr="00256803">
        <w:tc>
          <w:tcPr>
            <w:tcW w:w="488" w:type="dxa"/>
          </w:tcPr>
          <w:p w:rsidR="00256803" w:rsidRPr="00346E99" w:rsidRDefault="00256803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56803" w:rsidRPr="00346E99" w:rsidRDefault="00256803" w:rsidP="00032C08">
            <w:pPr>
              <w:pStyle w:val="a3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46E99">
              <w:rPr>
                <w:rFonts w:cs="Times New Roman"/>
                <w:iCs/>
                <w:sz w:val="20"/>
                <w:szCs w:val="20"/>
                <w:lang w:eastAsia="en-US"/>
              </w:rPr>
              <w:t xml:space="preserve">Бешенство, клещевой энцефалит: эпидемиологическая ситуация, показания к вакцинации, вакцины и схемы их применения, эффективность и безопасность   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УК-1, УК-2,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ПК-2, ПК-5,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</w:t>
            </w:r>
          </w:p>
        </w:tc>
      </w:tr>
      <w:tr w:rsidR="00256803" w:rsidRPr="00346E99" w:rsidTr="00256803">
        <w:tc>
          <w:tcPr>
            <w:tcW w:w="488" w:type="dxa"/>
          </w:tcPr>
          <w:p w:rsidR="00256803" w:rsidRPr="00346E99" w:rsidRDefault="00256803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56803" w:rsidRPr="00346E99" w:rsidRDefault="00256803" w:rsidP="00032C08">
            <w:pPr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Ветряная оспа, менингококковая инфекция: эпидемиологическая ситуация, показания к вакцинации, вакцины и схемы их применения, эффективность и безопасность   </w:t>
            </w:r>
          </w:p>
          <w:p w:rsidR="00256803" w:rsidRPr="00346E99" w:rsidRDefault="00256803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 xml:space="preserve">Вирусный гепатит А, </w:t>
            </w:r>
            <w:proofErr w:type="spellStart"/>
            <w:r w:rsidRPr="00346E99">
              <w:rPr>
                <w:rFonts w:cs="Times New Roman"/>
                <w:sz w:val="20"/>
                <w:szCs w:val="20"/>
              </w:rPr>
              <w:t>ротавирусная</w:t>
            </w:r>
            <w:proofErr w:type="spellEnd"/>
            <w:r w:rsidRPr="00346E99">
              <w:rPr>
                <w:rFonts w:cs="Times New Roman"/>
                <w:sz w:val="20"/>
                <w:szCs w:val="20"/>
              </w:rPr>
              <w:t xml:space="preserve"> инфекция: эпидемиологическая ситуация, показания к вакцинации, вакцины и схемы их применения, эффективность и безопасность   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УК-1, УК-2,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ПК-2, ПК-5,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</w:t>
            </w:r>
          </w:p>
        </w:tc>
      </w:tr>
      <w:tr w:rsidR="00256803" w:rsidRPr="00346E99" w:rsidTr="00256803">
        <w:tc>
          <w:tcPr>
            <w:tcW w:w="488" w:type="dxa"/>
          </w:tcPr>
          <w:p w:rsidR="00256803" w:rsidRPr="00346E99" w:rsidRDefault="00256803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256803" w:rsidRPr="00346E99" w:rsidRDefault="00256803" w:rsidP="00032C08">
            <w:pPr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Актуальные аспекты вакцинации ОРВИ и </w:t>
            </w:r>
            <w:proofErr w:type="spellStart"/>
            <w:r w:rsidRPr="00346E99">
              <w:rPr>
                <w:sz w:val="20"/>
                <w:szCs w:val="20"/>
                <w:lang w:val="en-US"/>
              </w:rPr>
              <w:t>Covid</w:t>
            </w:r>
            <w:proofErr w:type="spellEnd"/>
            <w:r w:rsidRPr="00346E99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УК-1, УК-2,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ПК-2, ПК-5,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</w:t>
            </w:r>
          </w:p>
        </w:tc>
      </w:tr>
      <w:tr w:rsidR="00256803" w:rsidRPr="00346E99" w:rsidTr="00256803">
        <w:tc>
          <w:tcPr>
            <w:tcW w:w="4599" w:type="dxa"/>
            <w:gridSpan w:val="2"/>
          </w:tcPr>
          <w:p w:rsidR="00256803" w:rsidRPr="00346E99" w:rsidRDefault="00256803" w:rsidP="00032C08">
            <w:pPr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lastRenderedPageBreak/>
              <w:t>Трудоемкость рабочей программы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 xml:space="preserve">УК-1, УК-2, </w:t>
            </w:r>
          </w:p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 xml:space="preserve">ПК-2, ПК-5, </w:t>
            </w:r>
          </w:p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ПА</w:t>
            </w:r>
          </w:p>
        </w:tc>
      </w:tr>
      <w:tr w:rsidR="00256803" w:rsidRPr="00346E99" w:rsidTr="00256803">
        <w:tc>
          <w:tcPr>
            <w:tcW w:w="10694" w:type="dxa"/>
            <w:gridSpan w:val="10"/>
          </w:tcPr>
          <w:p w:rsidR="00256803" w:rsidRPr="00346E99" w:rsidRDefault="00256803" w:rsidP="00032C0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 xml:space="preserve"> Учебный модуль 4: «Персонифицированный подход к вакцинопрофилактике» </w:t>
            </w:r>
            <w:r w:rsidRPr="00346E99">
              <w:rPr>
                <w:iCs/>
                <w:color w:val="333333"/>
                <w:sz w:val="20"/>
                <w:szCs w:val="20"/>
              </w:rPr>
              <w:t xml:space="preserve">А/02.7, </w:t>
            </w:r>
            <w:proofErr w:type="gramStart"/>
            <w:r w:rsidRPr="00346E99">
              <w:rPr>
                <w:iCs/>
                <w:color w:val="333333"/>
                <w:sz w:val="20"/>
                <w:szCs w:val="20"/>
              </w:rPr>
              <w:t>А</w:t>
            </w:r>
            <w:proofErr w:type="gramEnd"/>
            <w:r w:rsidRPr="00346E99">
              <w:rPr>
                <w:iCs/>
                <w:color w:val="333333"/>
                <w:sz w:val="20"/>
                <w:szCs w:val="20"/>
              </w:rPr>
              <w:t xml:space="preserve">/03.7, </w:t>
            </w:r>
            <w:r w:rsidRPr="00346E99">
              <w:rPr>
                <w:color w:val="000000"/>
                <w:sz w:val="20"/>
                <w:szCs w:val="20"/>
              </w:rPr>
              <w:t xml:space="preserve">A/04.7, </w:t>
            </w:r>
            <w:r w:rsidRPr="00346E99">
              <w:rPr>
                <w:sz w:val="20"/>
                <w:szCs w:val="20"/>
              </w:rPr>
              <w:t>А/02.8, A/03.8</w:t>
            </w:r>
          </w:p>
        </w:tc>
      </w:tr>
      <w:tr w:rsidR="00256803" w:rsidRPr="00346E99" w:rsidTr="00256803">
        <w:tc>
          <w:tcPr>
            <w:tcW w:w="488" w:type="dxa"/>
          </w:tcPr>
          <w:p w:rsidR="00256803" w:rsidRPr="00346E99" w:rsidRDefault="00256803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256803" w:rsidRPr="00346E99" w:rsidRDefault="00256803" w:rsidP="00032C08">
            <w:pPr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Вопросы коммуникации медицинских работников и родителей ребенка по вопросу вакцинации. Взаимозаменяемость вакцин</w:t>
            </w:r>
          </w:p>
          <w:p w:rsidR="00256803" w:rsidRPr="00346E99" w:rsidRDefault="00256803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 xml:space="preserve">Вакцинация в случаях отклонения от </w:t>
            </w:r>
            <w:proofErr w:type="gramStart"/>
            <w:r w:rsidRPr="00346E99">
              <w:rPr>
                <w:rFonts w:cs="Times New Roman"/>
                <w:sz w:val="20"/>
                <w:szCs w:val="20"/>
              </w:rPr>
              <w:t>сроков  Национального</w:t>
            </w:r>
            <w:proofErr w:type="gramEnd"/>
            <w:r w:rsidRPr="00346E99">
              <w:rPr>
                <w:rFonts w:cs="Times New Roman"/>
                <w:sz w:val="20"/>
                <w:szCs w:val="20"/>
              </w:rPr>
              <w:t xml:space="preserve"> календаря. Подходы к вакцинопрофилактике у детей с хроническими заболеваниями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УК-1, УК-2,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ПК-4, ПК-5,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</w:t>
            </w:r>
          </w:p>
        </w:tc>
      </w:tr>
      <w:tr w:rsidR="00256803" w:rsidRPr="00346E99" w:rsidTr="00256803">
        <w:tc>
          <w:tcPr>
            <w:tcW w:w="488" w:type="dxa"/>
          </w:tcPr>
          <w:p w:rsidR="00256803" w:rsidRPr="00346E99" w:rsidRDefault="00256803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256803" w:rsidRPr="00346E99" w:rsidRDefault="00256803" w:rsidP="00032C08">
            <w:pPr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Принципы формирования индивидуального календаря прививок. Перспективы расширения вакцинации (ВПЧ и др.)</w:t>
            </w:r>
          </w:p>
          <w:p w:rsidR="00256803" w:rsidRPr="00346E99" w:rsidRDefault="00256803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 xml:space="preserve">Вакцинация путешественников (желтая лихорадка, </w:t>
            </w:r>
            <w:proofErr w:type="spellStart"/>
            <w:r w:rsidRPr="00346E99">
              <w:rPr>
                <w:rFonts w:cs="Times New Roman"/>
                <w:sz w:val="20"/>
                <w:szCs w:val="20"/>
              </w:rPr>
              <w:t>бр.тиф</w:t>
            </w:r>
            <w:proofErr w:type="spellEnd"/>
            <w:r w:rsidRPr="00346E99">
              <w:rPr>
                <w:rFonts w:cs="Times New Roman"/>
                <w:sz w:val="20"/>
                <w:szCs w:val="20"/>
              </w:rPr>
              <w:t>, др.)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УК-1, УК-2,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ПК-4, ПК-5,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</w:t>
            </w:r>
          </w:p>
        </w:tc>
      </w:tr>
      <w:tr w:rsidR="00256803" w:rsidRPr="00346E99" w:rsidTr="00256803">
        <w:tc>
          <w:tcPr>
            <w:tcW w:w="488" w:type="dxa"/>
          </w:tcPr>
          <w:p w:rsidR="00256803" w:rsidRPr="00346E99" w:rsidRDefault="00256803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256803" w:rsidRPr="00346E99" w:rsidRDefault="00256803" w:rsidP="00032C08">
            <w:pPr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Вакцинация пациентов из групп риска Бронхиальная астма, ХОБЛ, Сахарный диабет, заболевания сердечно-сосудистой системы.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УК-1, УК-2,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ПК-4, ПК-5,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</w:t>
            </w:r>
          </w:p>
        </w:tc>
      </w:tr>
      <w:tr w:rsidR="00256803" w:rsidRPr="00346E99" w:rsidTr="00256803">
        <w:tc>
          <w:tcPr>
            <w:tcW w:w="4599" w:type="dxa"/>
            <w:gridSpan w:val="2"/>
          </w:tcPr>
          <w:p w:rsidR="00256803" w:rsidRPr="00346E99" w:rsidRDefault="00256803" w:rsidP="00032C08">
            <w:pPr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 xml:space="preserve">УК-1, УК-2, </w:t>
            </w:r>
          </w:p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ПК-4, ПК-5,</w:t>
            </w:r>
          </w:p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ПА</w:t>
            </w:r>
          </w:p>
        </w:tc>
      </w:tr>
      <w:tr w:rsidR="00256803" w:rsidRPr="00346E99" w:rsidTr="00256803">
        <w:tc>
          <w:tcPr>
            <w:tcW w:w="10694" w:type="dxa"/>
            <w:gridSpan w:val="10"/>
          </w:tcPr>
          <w:p w:rsidR="00256803" w:rsidRPr="00346E99" w:rsidRDefault="00256803" w:rsidP="00032C08">
            <w:pPr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Учебный модуль 5: «</w:t>
            </w:r>
            <w:proofErr w:type="spellStart"/>
            <w:r w:rsidRPr="00346E99">
              <w:rPr>
                <w:b/>
                <w:sz w:val="20"/>
                <w:szCs w:val="20"/>
                <w:shd w:val="clear" w:color="auto" w:fill="FFFFFF"/>
              </w:rPr>
              <w:t>Симуляционный</w:t>
            </w:r>
            <w:proofErr w:type="spellEnd"/>
            <w:r w:rsidRPr="00346E99">
              <w:rPr>
                <w:b/>
                <w:sz w:val="20"/>
                <w:szCs w:val="20"/>
                <w:shd w:val="clear" w:color="auto" w:fill="FFFFFF"/>
              </w:rPr>
              <w:t xml:space="preserve"> курс в общих вопросах вакцинации</w:t>
            </w:r>
            <w:r w:rsidRPr="00346E99">
              <w:rPr>
                <w:b/>
                <w:sz w:val="20"/>
                <w:szCs w:val="20"/>
              </w:rPr>
              <w:t xml:space="preserve">» </w:t>
            </w:r>
            <w:r w:rsidRPr="00346E99">
              <w:rPr>
                <w:iCs/>
                <w:color w:val="333333"/>
                <w:sz w:val="20"/>
                <w:szCs w:val="20"/>
              </w:rPr>
              <w:t>А/01.7</w:t>
            </w:r>
            <w:proofErr w:type="gramStart"/>
            <w:r w:rsidRPr="00346E99">
              <w:rPr>
                <w:iCs/>
                <w:color w:val="333333"/>
                <w:sz w:val="20"/>
                <w:szCs w:val="20"/>
              </w:rPr>
              <w:t>,</w:t>
            </w:r>
            <w:r w:rsidRPr="00346E99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46E99">
              <w:rPr>
                <w:iCs/>
                <w:color w:val="333333"/>
                <w:sz w:val="20"/>
                <w:szCs w:val="20"/>
              </w:rPr>
              <w:t>А</w:t>
            </w:r>
            <w:proofErr w:type="gramEnd"/>
            <w:r w:rsidRPr="00346E99">
              <w:rPr>
                <w:iCs/>
                <w:color w:val="333333"/>
                <w:sz w:val="20"/>
                <w:szCs w:val="20"/>
              </w:rPr>
              <w:t xml:space="preserve">/03.7, </w:t>
            </w:r>
            <w:r w:rsidRPr="00346E99">
              <w:rPr>
                <w:color w:val="000000"/>
                <w:sz w:val="20"/>
                <w:szCs w:val="20"/>
              </w:rPr>
              <w:t xml:space="preserve">А/02.7, A/04.7, </w:t>
            </w:r>
            <w:r w:rsidRPr="00346E99">
              <w:rPr>
                <w:sz w:val="20"/>
                <w:szCs w:val="20"/>
              </w:rPr>
              <w:t>А/01.8, А/03.8</w:t>
            </w:r>
          </w:p>
        </w:tc>
      </w:tr>
      <w:tr w:rsidR="00256803" w:rsidRPr="00346E99" w:rsidTr="00256803">
        <w:tc>
          <w:tcPr>
            <w:tcW w:w="488" w:type="dxa"/>
          </w:tcPr>
          <w:p w:rsidR="00256803" w:rsidRPr="00346E99" w:rsidRDefault="00256803" w:rsidP="00032C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256803" w:rsidRPr="00346E99" w:rsidRDefault="00256803" w:rsidP="00032C08">
            <w:pPr>
              <w:rPr>
                <w:sz w:val="20"/>
                <w:szCs w:val="20"/>
                <w:shd w:val="clear" w:color="auto" w:fill="FFFFFF"/>
              </w:rPr>
            </w:pPr>
            <w:r w:rsidRPr="00346E99">
              <w:rPr>
                <w:sz w:val="20"/>
                <w:szCs w:val="20"/>
                <w:shd w:val="clear" w:color="auto" w:fill="FFFFFF"/>
              </w:rPr>
              <w:t>Сбор анамнеза, осмотр, ведение документации</w:t>
            </w:r>
          </w:p>
          <w:p w:rsidR="00256803" w:rsidRPr="00346E99" w:rsidRDefault="00256803" w:rsidP="00032C08">
            <w:pPr>
              <w:rPr>
                <w:sz w:val="20"/>
                <w:szCs w:val="20"/>
                <w:shd w:val="clear" w:color="auto" w:fill="FFFFFF"/>
              </w:rPr>
            </w:pPr>
            <w:r w:rsidRPr="00346E99">
              <w:rPr>
                <w:sz w:val="20"/>
                <w:szCs w:val="20"/>
                <w:shd w:val="clear" w:color="auto" w:fill="FFFFFF"/>
              </w:rPr>
              <w:t xml:space="preserve">Проведение </w:t>
            </w:r>
            <w:proofErr w:type="spellStart"/>
            <w:r w:rsidRPr="00346E99">
              <w:rPr>
                <w:sz w:val="20"/>
                <w:szCs w:val="20"/>
                <w:shd w:val="clear" w:color="auto" w:fill="FFFFFF"/>
              </w:rPr>
              <w:t>Р.Манту</w:t>
            </w:r>
            <w:proofErr w:type="spellEnd"/>
            <w:r w:rsidRPr="00346E9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46E99">
              <w:rPr>
                <w:sz w:val="20"/>
                <w:szCs w:val="20"/>
                <w:shd w:val="clear" w:color="auto" w:fill="FFFFFF"/>
              </w:rPr>
              <w:t>диаскинтеста</w:t>
            </w:r>
            <w:proofErr w:type="spellEnd"/>
            <w:r w:rsidRPr="00346E99">
              <w:rPr>
                <w:sz w:val="20"/>
                <w:szCs w:val="20"/>
                <w:shd w:val="clear" w:color="auto" w:fill="FFFFFF"/>
              </w:rPr>
              <w:t xml:space="preserve"> и т.д.</w:t>
            </w:r>
          </w:p>
          <w:p w:rsidR="00256803" w:rsidRPr="00346E99" w:rsidRDefault="00256803" w:rsidP="00032C08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346E99">
              <w:rPr>
                <w:rFonts w:cs="Times New Roman"/>
                <w:sz w:val="20"/>
                <w:szCs w:val="20"/>
                <w:shd w:val="clear" w:color="auto" w:fill="FFFFFF"/>
              </w:rPr>
              <w:t>Аллергические реакции на вакцинацию. Тактика врача.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 xml:space="preserve">УК-1, УК-2, 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ПК-4, ПК-5,</w:t>
            </w:r>
          </w:p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sz w:val="20"/>
                <w:szCs w:val="20"/>
              </w:rPr>
            </w:pPr>
            <w:r w:rsidRPr="00346E99">
              <w:rPr>
                <w:sz w:val="20"/>
                <w:szCs w:val="20"/>
              </w:rPr>
              <w:t>ПК</w:t>
            </w:r>
          </w:p>
        </w:tc>
      </w:tr>
      <w:tr w:rsidR="00256803" w:rsidRPr="00346E99" w:rsidTr="00256803">
        <w:tc>
          <w:tcPr>
            <w:tcW w:w="4599" w:type="dxa"/>
            <w:gridSpan w:val="2"/>
          </w:tcPr>
          <w:p w:rsidR="00256803" w:rsidRPr="00346E99" w:rsidRDefault="00256803" w:rsidP="00032C08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346E99">
              <w:rPr>
                <w:b/>
                <w:sz w:val="20"/>
                <w:szCs w:val="20"/>
              </w:rPr>
              <w:t>Трудоемкость рабочей программы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 xml:space="preserve">УК-1, УК-2, </w:t>
            </w:r>
          </w:p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ПК-4, ПК-5,</w:t>
            </w:r>
          </w:p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ПК-6</w:t>
            </w:r>
          </w:p>
        </w:tc>
        <w:tc>
          <w:tcPr>
            <w:tcW w:w="992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ПА</w:t>
            </w:r>
          </w:p>
        </w:tc>
      </w:tr>
      <w:tr w:rsidR="00256803" w:rsidRPr="00346E99" w:rsidTr="00256803">
        <w:tc>
          <w:tcPr>
            <w:tcW w:w="4599" w:type="dxa"/>
            <w:gridSpan w:val="2"/>
          </w:tcPr>
          <w:p w:rsidR="00256803" w:rsidRPr="00346E99" w:rsidRDefault="00256803" w:rsidP="00032C08">
            <w:pPr>
              <w:jc w:val="both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46E99">
              <w:rPr>
                <w:b/>
                <w:sz w:val="20"/>
                <w:szCs w:val="20"/>
                <w:lang w:val="en-US"/>
              </w:rPr>
              <w:t>—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Зачет</w:t>
            </w:r>
          </w:p>
        </w:tc>
      </w:tr>
      <w:tr w:rsidR="00256803" w:rsidRPr="00346E99" w:rsidTr="00256803">
        <w:tc>
          <w:tcPr>
            <w:tcW w:w="4599" w:type="dxa"/>
            <w:gridSpan w:val="2"/>
          </w:tcPr>
          <w:p w:rsidR="00256803" w:rsidRPr="00346E99" w:rsidRDefault="00256803" w:rsidP="00032C08">
            <w:pPr>
              <w:jc w:val="both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Общая трудоёмкость освоения программы</w:t>
            </w:r>
          </w:p>
        </w:tc>
        <w:tc>
          <w:tcPr>
            <w:tcW w:w="708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3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  <w:r w:rsidRPr="00346E9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vMerge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6803" w:rsidRPr="00346E99" w:rsidRDefault="00256803" w:rsidP="00032C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546C" w:rsidRDefault="002D546C"/>
    <w:sectPr w:rsidR="002D546C" w:rsidSect="00256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DA"/>
    <w:rsid w:val="00057ED7"/>
    <w:rsid w:val="00151B16"/>
    <w:rsid w:val="00256803"/>
    <w:rsid w:val="002D546C"/>
    <w:rsid w:val="003E1CA7"/>
    <w:rsid w:val="004542FF"/>
    <w:rsid w:val="008A0CDA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12E7-DCC7-4BC6-9B53-705E4A1B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680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256803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2022-04-04T03:18:00Z</dcterms:created>
  <dcterms:modified xsi:type="dcterms:W3CDTF">2022-04-04T03:20:00Z</dcterms:modified>
</cp:coreProperties>
</file>